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FFA" w:rsidRDefault="006F7FF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F7FF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948170" cy="9818447"/>
            <wp:effectExtent l="0" t="0" r="5080" b="0"/>
            <wp:docPr id="1" name="Рисунок 1" descr="F:\А\ИЗО 5-7 кл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ИЗО 5-7 кл_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98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6B3162" w:rsidRPr="006B3162" w:rsidRDefault="006B3162" w:rsidP="006B316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ПОЯСНИТЕЛЬНАЯ ЗАПИСКА</w:t>
      </w:r>
    </w:p>
    <w:p w:rsidR="006B3162" w:rsidRPr="006B3162" w:rsidRDefault="006B3162" w:rsidP="006B316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 </w:t>
      </w:r>
      <w:r w:rsidRPr="006B31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 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Программа по изобразительному искусству ориентирована на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психовозрастные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особенности развития обучающихся 11–15 лет.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Целью изучения изобразительного искусства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Задачами изобразительного искусства являются: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у обучающихся навыков эстетического видения и преобразования мира;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пространственного мышления и аналитических визуальных способностей;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наблюдательности, ассоциативного мышления и творческого воображения;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воспитание уважения и любви к культурному наследию России через освоение отечественной художественной культуры;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).‌</w:t>
      </w:r>
      <w:proofErr w:type="gram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‌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Модуль №1 «Декоративно-прикладное и народное искусство» (5 класс)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Модуль №2 «Живопись, графика, скульптура» (6 класс)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Модуль №3 «Архитектура и дизайн» (7 класс)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Модуль №4 «Изображение в синтетических, экранных видах искусства и художественная фотография» (вариативный)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‌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СОДЕРЖАНИЕ ОБУЧЕНИЯ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5 КЛАСС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1 «Декоративно-прикладное и народное искусство».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Общие сведения о декоративно-прикладном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Древние корни народного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Связь народного искусства с природой, бытом, трудом, верованиями и эпосом.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Образно-символический язык народного прикладного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Знаки-символы традиционного крестьянского прикладного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Убранство русской избы.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рисунков – эскизов орнаментального декора крестьянского дома.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Устройство внутреннего пространства крестьянского дома.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Декоративные элементы жилой среды.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Народный праздничный костюм.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Образный строй народного праздничного костюма – женского и мужского.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Разнообразие форм и украшений народного праздничного костюма для различных регионов страны.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Народные праздники и праздничные обряды как синтез всех видов народного творчества.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Народные художественные промыслы.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Многообразие видов традиционных ремёсел и происхождение художественных промыслов народов России.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филимоновской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дымковской,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каргопольской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игрушки. Местные промыслы игрушек разных регионов страны.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Создание эскиза игрушки по мотивам избранного промысла.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Роспись по металлу.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Жостово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Мир сказок и легенд, примет и оберегов в творчестве мастеров художественных промыслов.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Отражение в изделиях народных промыслов многообразия исторических, духовных и культурных традиций.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Декоративно-прикладное искусство в культуре разных эпох и народов.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декоративно-прикладного искусства в культуре древних цивилизаций.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Декоративно-прикладное искусство в жизни современного человека.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Символический знак в современной жизни: эмблема, логотип, указующий или декоративный знак.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самопонимания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установок и намерений.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Декор на улицах и декор помещений. Декор праздничный и повседневный. Праздничное оформление школы.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​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6 КЛАСС</w:t>
      </w:r>
    </w:p>
    <w:p w:rsidR="006B3162" w:rsidRPr="006B3162" w:rsidRDefault="006B3162" w:rsidP="006B316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2 «Живопись, графика, скульптура».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Общие сведения о видах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​Пространственные и временные виды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Основные виды живописи, графики и скульптуры. Художник и зритель: зрительские умения, знания и творчество зрителя.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Язык изобразительного искусства и его выразительные средства.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Живописные, графические и скульптурные художественные материалы, их особые свойства.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Рисунок – основа изобразительного искусства и мастерства художника.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Виды рисунка: зарисовка, набросок, учебный рисунок и творческий рисунок.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Навыки размещения рисунка в листе, выбор формата.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Начальные умения рисунка с натуры. Зарисовки простых предметов.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Линейные графические рисунки и наброски. Тон и тональные отношения: тёмное – светлое.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Ритм и ритмическая организация плоскости листа.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Основы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цветоведения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Жанры изобразительного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Предмет изображения, сюжет и содержание произведения изобразительного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Натюрморт.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Основы графической грамоты: правила объёмного изображения предметов на плоскости.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Изображение окружности в перспективе.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Рисование геометрических тел на основе правил линейной перспективы.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Сложная пространственная форма и выявление её конструкции.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Рисунок сложной формы предмета как соотношение простых геометрических фигур.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Линейный рисунок конструкции из нескольких геометрических тел.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Рисунок натюрморта графическими материалами с натуры или по представлению.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Портрет.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Великие портретисты в европейском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Парадный и камерный портрет в живописи.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Особенности развития жанра портрета в искусстве ХХ в. – отечественном и европейском.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Построение головы человека, основные пропорции лица, соотношение лицевой и черепной частей головы.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освещения головы при создании портретного образа.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Свет и тень в изображении головы человека.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Портрет в скульптуре.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Выражение характера человека, его социального положения и образа эпохи в скульптурном портрете.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Значение свойств художественных материалов в создании скульптурного портрета.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Опыт работы над созданием живописного портрета.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Пейзаж.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Правила построения линейной перспективы в изображении пространства.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Особенности изображения разных состояний природы и её освещения. Романтический пейзаж. Морские пейзажи И. Айвазовского.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Становление образа родной природы в произведениях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А.Венецианова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его учеников: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А.Саврасова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И.Шишкина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Пейзажная живопись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И.Левитана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Творческий опыт в создании композиционного живописного пейзажа своей Родины.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Графические зарисовки и графическая композиция на темы окружающей природы.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Городской пейзаж в творчестве мастеров искусства. Многообразие в понимании образа города.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Бытовой жанр в изобразительном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Исторический жанр в изобразительном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Историческая тема в искусстве как изображение наиболее значительных событий в жизни общества.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Историческая картина в русском искусстве XIX в. и её особое место в развитии отечественной культуры.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Картина К. Брюллова «Последний день Помпеи», исторические картины в творчестве В. Сурикова и других. Исторический образ России в картинах ХХ 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Библейские темы в изобразительном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Произведения на библейские темы Леонардо да Винчи, Рафаэля, Рембрандта, в скульптуре «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Пьета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Микеланджело и других. Библейские темы в отечественных картинах XIX в. (А. Иванов. «Явление Христа народу», И. Крамской. «Христос в пустыне», Н.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Ге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«Тайная вечеря», В. 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Великие русские иконописцы: духовный свет икон Андрея Рублёва, Феофана Грека, Дионисия.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Работа над эскизом сюжетной композиции.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и значение изобразительного искусства в жизни людей: образ мира в изобразительном искусстве.</w:t>
      </w:r>
    </w:p>
    <w:p w:rsidR="006B3162" w:rsidRPr="006B3162" w:rsidRDefault="006B3162" w:rsidP="006B3162">
      <w:pPr>
        <w:shd w:val="clear" w:color="auto" w:fill="FFFFFF"/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bookmarkStart w:id="1" w:name="_Toc137210403"/>
      <w:bookmarkEnd w:id="1"/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7 КЛАСС</w:t>
      </w:r>
    </w:p>
    <w:p w:rsidR="006B3162" w:rsidRPr="006B3162" w:rsidRDefault="006B3162" w:rsidP="006B3162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3 «Архитектура и дизайн».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Архитектура и дизайн – искусства художественной постройки – конструктивные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Дизайн и архитектура как создатели «второй природы» – предметно-пространственной среды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Графический дизайн.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Элементы композиции в графическом дизайне: пятно, линия, цвет, буква, текст и изображение.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Основные свойства композиции: целостность и соподчинённость элементов.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Цвет и законы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колористики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Применение локального цвета. Цветовой акцент, ритм цветовых форм, доминанта.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Шрифт и содержание текста. Стилизация шрифта.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Типографика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Понимание типографской строки как элемента плоскостной композиции.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Композиционные основы макетирования в графическом дизайне при соединении текста и изображения.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Макетирование объёмно-пространственных композиций.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Макетирование. Введение в макет понятия рельефа местности и способы его обозначения на макете.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аналитических зарисовок форм бытовых предметов.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Творческое проектирование предметов быта с определением их функций и материала изготовления.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Конструирование объектов дизайна или архитектурное макетирование с использованием цвета.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Социальное значение дизайна и архитектуры как среды жизни человека.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Пути развития современной архитектуры и дизайна: город сегодня и завтра.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цвета в формировании пространства. Схема-планировка и реальность.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коллажнографической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композиции или дизайн-проекта оформления витрины магазина.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Интерьеры общественных зданий (театр, кафе, вокзал, офис, школа).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Организация архитектурно-ландшафтного пространства. Город в единстве с ландшафтно-парковой средой.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дизайн-проекта территории парка или приусадебного участка в виде схемы-чертежа.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 человека и индивидуальное проектирование.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Организация пространства жилой среды как отражение социального заказа и индивидуальности человека, его вкуса, потребностей и возможностей.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Образно-личностное проектирование в дизайне и архитектуре.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Характерные особенности современной одежды. Молодёжная </w:t>
      </w:r>
      <w:proofErr w:type="gram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субкультура  и</w:t>
      </w:r>
      <w:proofErr w:type="gram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подростковая мода. Унификация одежды и индивидуальный стиль. Ансамбль в костюме. Роль фантазии и вкуса в подборе одежды.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Выполнение практических творческих эскизов по теме «Дизайн современной одежды».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Дизайн и архитектура – средства организации среды жизни людей и строительства нового мира.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bookmarkStart w:id="2" w:name="_Toc139632456"/>
      <w:bookmarkEnd w:id="2"/>
      <w:r w:rsidRPr="006B3162">
        <w:rPr>
          <w:rFonts w:ascii="Calibri" w:eastAsia="Times New Roman" w:hAnsi="Calibri" w:cs="Calibri"/>
          <w:b/>
          <w:bCs/>
          <w:color w:val="333333"/>
          <w:sz w:val="24"/>
          <w:szCs w:val="24"/>
          <w:lang w:val="ru-RU" w:eastAsia="ru-RU"/>
        </w:rPr>
        <w:t xml:space="preserve">Вариативный модуль.  Модуль № 4 «Изображение в синтетических, экранных видах искусства и художественная </w:t>
      </w:r>
      <w:proofErr w:type="gramStart"/>
      <w:r w:rsidRPr="006B3162">
        <w:rPr>
          <w:rFonts w:ascii="Calibri" w:eastAsia="Times New Roman" w:hAnsi="Calibri" w:cs="Calibri"/>
          <w:b/>
          <w:bCs/>
          <w:color w:val="333333"/>
          <w:sz w:val="24"/>
          <w:szCs w:val="24"/>
          <w:lang w:val="ru-RU" w:eastAsia="ru-RU"/>
        </w:rPr>
        <w:t>фотография»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  <w:proofErr w:type="gramEnd"/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Значение развития технологий в становлении новых видов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Художник и искусство театра.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Рождение театра в древнейших обрядах. История развития искусства театра.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Жанровое многообразие театральных представлений, шоу, праздников и их визуальный облик.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художника и виды профессиональной деятельности художника в современном театре.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Творчество художников-постановщиков в истории отечественного искусства (К. Коровин, И.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Билибин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А. Головин и других художников-постановщиков). Школьный спектакль и работа художника по его подготовке.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Условность и метафора в театральной постановке как образная и авторская интерпретация реальности.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Художественная фотография.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дагеротипа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до компьютерных технологий.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Современные возможности художественной обработки цифровой фотографии.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Картина мира и «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Родиноведение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в фотографиях С.М. Прокудина-Горского. Сохранённая история и роль его фотографий в современной отечественной культуре.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Композиция кадра, ракурс, плановость, графический ритм.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Умения наблюдать и выявлять выразительность и красоту окружающей жизни с помощью фотографии.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Фотопейзаж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в творчестве профессиональных фотографов.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Образные возможности чёрно-белой и цветной фотографии.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тональных контрастов и роль цвета в эмоционально-образном восприятии пейзажа.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освещения в портретном образе. Фотография постановочная и документальная.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«Работать для жизни…» – фотографии Александра Родченко, их значение и влияние на стиль эпохи.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Коллаж как жанр художественного творчества с помощью различных компьютерных программ.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фотообраза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на жизнь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Изображение и искусство кино.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Ожившее изображение. История кино и его эволюция как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Монтаж композиционно построенных кадров – основа языка киноискусства.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раскадровка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Использование электронно-цифровых технологий в современном игровом кинематографе.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Этапы создания анимационного фильма. Требования и критерии художественности.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Изобразительное искусство на телевидении.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Искусство и технология. Создатель телевидения – русский инженер Владимир Козьмич Зворыкин.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Школьное телевидение и студия мультимедиа. Построение видеоряда и художественного оформления.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Художнические роли каждого человека в реальной бытийной жизни.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Роль искусства в жизни общества и его влияние на жизнь каждого человека.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val="ru-RU" w:eastAsia="ru-RU"/>
        </w:rPr>
        <w:t>ЛИЧНОСТНЫЕ РЕЗУЛЬТАТЫ</w:t>
      </w:r>
    </w:p>
    <w:p w:rsidR="006B3162" w:rsidRPr="006B3162" w:rsidRDefault="006B3162" w:rsidP="006B3162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bookmarkStart w:id="3" w:name="_Toc124264881"/>
      <w:bookmarkEnd w:id="3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Патриотическое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Гражданское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 </w:t>
      </w:r>
      <w:r w:rsidRPr="006B316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 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3)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Духовно-нравственное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 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4)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Эстетическое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Эстетическое (от греч.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aisthetikos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 xml:space="preserve">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самореализующейся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5)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Ценности познавательной деятельности.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6)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Экологическое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7)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Трудовое воспитание.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8)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Воспитывающая предметно-эстетическая среда.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t>МЕТАПРЕДМЕТНЫЕ РЕЗУЛЬТАТЫ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Овладение универсальными познавательными действиями</w:t>
      </w:r>
    </w:p>
    <w:p w:rsidR="006B3162" w:rsidRPr="006B3162" w:rsidRDefault="006B3162" w:rsidP="006B3162">
      <w:pPr>
        <w:shd w:val="clear" w:color="auto" w:fill="FFFFFF"/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предметные и пространственные объекты по заданным основаниям;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форму предмета, конструкции;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положение предметной формы в пространстве;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обобщать форму составной конструкции;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структуру предмета, конструкции, пространства, зрительного образа;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структурировать предметно-пространственные явления;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пропорциональное соотношение частей внутри целого и предметов между собой;</w:t>
      </w:r>
    </w:p>
    <w:p w:rsidR="006B3162" w:rsidRPr="006B3162" w:rsidRDefault="006B3162" w:rsidP="006B3162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абстрагировать образ реальности в построении плоской или пространственной композиции.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и характеризовать существенные признаки явлений художественной культуры;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классифицировать произведения искусства по видам и, соответственно, по назначению в жизни людей;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ставить и использовать вопросы как исследовательский инструмент познания;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вести исследовательскую работу по сбору информационного материала по установленной или выбранной теме;</w:t>
      </w:r>
    </w:p>
    <w:p w:rsidR="006B3162" w:rsidRPr="006B3162" w:rsidRDefault="006B3162" w:rsidP="006B3162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B3162" w:rsidRPr="006B3162" w:rsidRDefault="006B3162" w:rsidP="006B3162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B3162" w:rsidRPr="006B3162" w:rsidRDefault="006B3162" w:rsidP="006B3162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электронные образовательные ресурсы;</w:t>
      </w:r>
    </w:p>
    <w:p w:rsidR="006B3162" w:rsidRPr="006B3162" w:rsidRDefault="006B3162" w:rsidP="006B3162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работать с электронными учебными пособиями и учебниками;</w:t>
      </w:r>
    </w:p>
    <w:p w:rsidR="006B3162" w:rsidRPr="006B3162" w:rsidRDefault="006B3162" w:rsidP="006B3162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B3162" w:rsidRPr="006B3162" w:rsidRDefault="006B3162" w:rsidP="006B3162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Овладение универсальными коммуникативными действиями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6B3162" w:rsidRPr="006B3162" w:rsidRDefault="006B3162" w:rsidP="006B3162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B3162" w:rsidRPr="006B3162" w:rsidRDefault="006B3162" w:rsidP="006B3162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эмпатии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опираясь на восприятие окружающих;</w:t>
      </w:r>
    </w:p>
    <w:p w:rsidR="006B3162" w:rsidRPr="006B3162" w:rsidRDefault="006B3162" w:rsidP="006B3162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B3162" w:rsidRPr="006B3162" w:rsidRDefault="006B3162" w:rsidP="006B3162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B3162" w:rsidRPr="006B3162" w:rsidRDefault="006B3162" w:rsidP="006B3162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Овладение универсальными регулятивными действиями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умения самоорганизации как часть универсальных регулятивных учебных действий</w:t>
      </w:r>
      <w:r w:rsidRPr="006B316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:</w:t>
      </w:r>
    </w:p>
    <w:p w:rsidR="006B3162" w:rsidRPr="006B3162" w:rsidRDefault="006B3162" w:rsidP="006B3162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B3162" w:rsidRPr="006B3162" w:rsidRDefault="006B3162" w:rsidP="006B3162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6B3162" w:rsidRPr="006B3162" w:rsidRDefault="006B3162" w:rsidP="006B3162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B3162" w:rsidRPr="006B3162" w:rsidRDefault="006B3162" w:rsidP="006B3162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B3162" w:rsidRPr="006B3162" w:rsidRDefault="006B3162" w:rsidP="006B3162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основами самоконтроля, рефлексии, самооценки на основе соответствующих целям критериев.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B3162" w:rsidRPr="006B3162" w:rsidRDefault="006B3162" w:rsidP="006B3162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развивать способность управлять собственными эмоциями, стремиться к пониманию эмоций других;</w:t>
      </w:r>
    </w:p>
    <w:p w:rsidR="006B3162" w:rsidRPr="006B3162" w:rsidRDefault="006B3162" w:rsidP="006B3162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B3162" w:rsidRPr="006B3162" w:rsidRDefault="006B3162" w:rsidP="006B3162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B3162" w:rsidRPr="006B3162" w:rsidRDefault="006B3162" w:rsidP="006B3162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признавать своё и чужое право на ошибку;</w:t>
      </w:r>
    </w:p>
    <w:p w:rsidR="006B3162" w:rsidRPr="006B3162" w:rsidRDefault="006B3162" w:rsidP="006B3162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межвозрастном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взаимодействии.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bookmarkStart w:id="4" w:name="_Toc124264882"/>
      <w:bookmarkEnd w:id="4"/>
      <w:r w:rsidRPr="006B316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ПРЕДМЕТНЫЕ РЕЗУЛЬТАТЫ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5 классе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1 «Декоративно-прикладное и народное искусство»: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многообразии видов декоративно-прикладного искусства: народного, классического, современного, искусства,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практический опыт изображения характерных традиционных предметов крестьянского быта;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народных промыслов и традиций художественного ремесла в современной жизни;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рассказывать о происхождении народных художественных промыслов, о соотношении ремесла и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древние образы народного искусства в произведениях современных народных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изделия народных художественных промыслов по материалу изготовления и технике декора;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связь между материалом, формой и техникой декора в произведениях народных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 в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6 классе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2 «Живопись, графика, скульптура»: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причины деления пространственных искусств на виды;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основные виды живописи, графики и скульптуры, объяснять их назначение в жизни людей.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Язык изобразительного искусства и его выразительные средства: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различных художественных техниках в использовании художественных материалов;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понимать роль рисунка как основы изобразительной деятельности;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учебного рисунка – светотеневого изображения объёмных форм;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содержание понятий «тон», «тональные отношения» и иметь опыт их визуального анализа;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линейного рисунка, понимать выразительные возможности линии;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знать основы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цветоведения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Жанры изобразительного искусства: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понятие «жанры в изобразительном искусстве», перечислять жанры;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разницу между предметом изображения, сюжетом и содержанием произведения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Натюрморт: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создания графического натюрморта;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создания натюрморта средствами живописи.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Портрет: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узнавать произведения и называть имена нескольких великих портретистов европейского искусства (Леонардо да Винчи, Рафаэль, Микеланджело, Рембрандт и других портретистов);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рассказывать историю портрета в русском изобразительном искусстве, называть имена великих художников-портретистов (В.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Боровиковский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А. Венецианов, О. Кипренский, В. Тропинин, К. Брюллов, И. Крамской, И. Репин, В. Суриков, В. Серов и другие авторы);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начальный опыт лепки головы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жанре портрета в искусстве ХХ в. – западном и отечественном.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Пейзаж: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правила построения линейной перспективы и уметь применять их в рисунке;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правила воздушной перспективы и уметь их применять на практике;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морских пейзажах И. Айвазовского;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и уметь рассказывать историю пейзажа в русской живописи, характеризуя особенности понимания пейзажа в творчестве А.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Саврасова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И. Шишкина, И. Левитана и художников ХХ в. (по выбору);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живописного изображения различных активно выраженных состояний природы;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пейзажных зарисовок, графического изображения природы по памяти и представлению;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изображения городского пейзажа – по памяти или представлению;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Бытовой жанр: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многообразие форм организации бытовой жизни и одновременно единство мира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изображения бытовой жизни разных народов в контексте традиций их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Исторический жанр: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знать авторов, узнавать и уметь объяснять содержание таких картин, как «Последний день Помпеи» К. Брюллова, «Боярыня Морозова» и другие картины В. Сурикова, «Бурлаки на Волге» И. Репина;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развитии исторического жанра в творчестве отечественных художников ХХ в.;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узнавать и называть авторов таких произведений, как «Давид» Микеланджело, «Весна» С. Боттичелли;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Библейские темы в изобразительном искусстве: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 да Винчи, «Возвращение блудного сына» и «Святое семейство» Рембрандта и другие произведения, в скульптуре «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Пьета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Микеланджело и других скульптурах;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картинах на библейские темы в истории русского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рассказывать о содержании знаменитых русских картин на библейские темы, таких как «Явление Христа народу» А. Иванова, «Христос в пустыне» И. Крамского, «Тайная вечеря» Н.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Ге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«Христос и грешница» В. Поленова и других картин;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смысловом различии между иконой и картиной на библейские темы;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 в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7 классе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3 «Архитектура и дизайн»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рассуждать о влиянии предметно-пространственной среды на чувства, установки и поведение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Графический дизайн: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понятие формальной композиции и её значение как основы языка конструктивных искусств;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основные средства – требования к композиции;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перечислять и объяснять основные типы формальной композиции;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различные формальные композиции на плоскости в зависимости от поставленных задач;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выделять при творческом построении композиции листа композиционную доминанту;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составлять формальные композиции на выражение в них движения и статики;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осваивать навыки вариативности в ритмической организации листа;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цвета в конструктивных искусствах;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технологию использования цвета в живописи и в конструктивных искусствах;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выражение «цветовой образ»;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применять цвет в графических композициях как акцент или доминанту, объединённые одним стилем;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применять печатное слово, типографскую строку в качестве элементов графической композиции;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Социальное значение дизайна и архитектуры как среды жизни человека: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выполнять построение макета пространственно-объёмной композиции по его чертежу;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истории костюма в истории разных эпох, характеризовать понятие моды в одежде;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 результатам реализации 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вариативного модуля</w:t>
      </w: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обучающийся получит следующие предметные результаты по отдельным темам программы по изобразительному искусству.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и характеризовать роль визуального образа в синтетических искусствах;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Художник и искусство театра: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истории развития театра и жанровом многообразии театральных представлений;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роли художника и видах профессиональной художнической деятельности в современном театре;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сценографии и символическом характере сценического образа;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 Коровина, И. 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Билибина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А. Головина и других художников);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практический навык игрового одушевления куклы из простых бытовых предметов;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Художественная фотография: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понятия «длительность экспозиции», «выдержка», «диафрагма»;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значение фотографий «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Родиноведения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 С.М. Прокудина-Горского для современных представлений об истории жизни в нашей стране;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и характеризовать различные жанры художественной фотографии;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света как художественного средства в искусстве фотографии;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значение репортажного жанра, роли журналистов-фотографов в истории ХХ в. и современном мире;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proofErr w:type="gram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</w:t>
      </w:r>
      <w:proofErr w:type="gram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представление о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фототворчестве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А. Родченко, о </w:t>
      </w:r>
      <w:proofErr w:type="spellStart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том,как</w:t>
      </w:r>
      <w:proofErr w:type="spellEnd"/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навыки компьютерной обработки и преобразования фотографий.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Изображение и искусство кино: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этапах в истории кино и его эволюции как искусства;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об экранных искусствах как монтаже композиционно построенных кадров;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роль видео в современной бытовой культуре;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навык критического осмысления качества снятых роликов;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опыт совместной творческой коллективной работы по созданию анимационного фильма.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Изобразительное искусство на телевидении: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знать о создателе телевидения – русском инженере Владимире Зворыкине;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роль телевидения в превращении мира в единое информационное пространство;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иметь представление о многих направлениях деятельности и профессиях художника на телевидении;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применять полученные знания и опыт творчества в работе школьного телевидения и студии мультимедиа;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образовательные задачи зрительской культуры и необходимость зрительских умений;</w:t>
      </w:r>
    </w:p>
    <w:p w:rsidR="006B3162" w:rsidRPr="006B3162" w:rsidRDefault="006B3162" w:rsidP="006B3162">
      <w:pPr>
        <w:shd w:val="clear" w:color="auto" w:fill="FFFFFF"/>
        <w:spacing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B3162" w:rsidRPr="006B3162" w:rsidRDefault="006B3162" w:rsidP="006B3162">
      <w:pPr>
        <w:shd w:val="clear" w:color="auto" w:fill="FFFFFF"/>
        <w:spacing w:beforeAutospacing="1" w:after="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​</w:t>
      </w:r>
      <w:r w:rsidRPr="006B316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C876BC" w:rsidRDefault="00C876BC" w:rsidP="006B3162">
      <w:pPr>
        <w:contextualSpacing/>
        <w:sectPr w:rsidR="00C876BC" w:rsidSect="006B3162">
          <w:pgSz w:w="11906" w:h="16838"/>
          <w:pgMar w:top="510" w:right="454" w:bottom="397" w:left="510" w:header="709" w:footer="709" w:gutter="0"/>
          <w:cols w:space="708"/>
          <w:docGrid w:linePitch="360"/>
        </w:sect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ТЕМАТИЧЕСКОЕ ПЛАНИРОВАНИЕ</w:t>
      </w: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5 КЛАСС. МОДУЛЬ «ДЕКОРАТИВНО-ПРИКЛАДНОЕ И НАРОДНОЕ ИСКУССТВО»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675"/>
        <w:gridCol w:w="4392"/>
        <w:gridCol w:w="672"/>
        <w:gridCol w:w="2164"/>
        <w:gridCol w:w="2220"/>
        <w:gridCol w:w="5014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Введение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Древние корни народного искусства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Связь времен в народном искусстве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Декор - человек, общество,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Декоративное искусство в современном мире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6 КЛАСС. МОДУЛЬ «ЖИВОПИСЬ, ГРАФИКА, СКУЛЬПТУРА»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590"/>
        <w:gridCol w:w="5994"/>
        <w:gridCol w:w="672"/>
        <w:gridCol w:w="1931"/>
        <w:gridCol w:w="1987"/>
        <w:gridCol w:w="3963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Виды изобразительного искусства и основы образного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Мир наших вещей. Натюрморт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Вглядываясь в человека. Портрет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7 КЛАСС. МОДУЛЬ «АРХИТЕКТУРА И ДИЗАЙН»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641"/>
        <w:gridCol w:w="5025"/>
        <w:gridCol w:w="672"/>
        <w:gridCol w:w="2072"/>
        <w:gridCol w:w="2128"/>
        <w:gridCol w:w="4599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Архитектура и дизайн – конструктивные виды искусства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Графический дизайн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Макетирование объемно-пространственных композиций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 и архитектура как среда жизни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Образ человека и индивидуальное проектирование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ПОУРОЧНОЕ ПЛАНИРОВАНИЕ</w:t>
      </w: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5 КЛАСС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496"/>
        <w:gridCol w:w="6664"/>
        <w:gridCol w:w="672"/>
        <w:gridCol w:w="1670"/>
        <w:gridCol w:w="1727"/>
        <w:gridCol w:w="1162"/>
        <w:gridCol w:w="2746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Убранство русской избы: выполняем фрагмент украшения избы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Народный праздничный костюм (продолжение): выполняем </w:t>
            </w:r>
            <w:proofErr w:type="spell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орнаментализацию</w:t>
            </w:r>
            <w:proofErr w:type="spellEnd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народного праздничного костюма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квесты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Искусство Гжели: осваиваем приемы росписи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Городецкая роспись: выполняем творческие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Золотая Хохлома: выполняем роспись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Искусство </w:t>
            </w:r>
            <w:proofErr w:type="spell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Жостова</w:t>
            </w:r>
            <w:proofErr w:type="spellEnd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: выполняем аппликацию фрагмента росписи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6 КЛАСС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478"/>
        <w:gridCol w:w="7024"/>
        <w:gridCol w:w="672"/>
        <w:gridCol w:w="1621"/>
        <w:gridCol w:w="1678"/>
        <w:gridCol w:w="1129"/>
        <w:gridCol w:w="2535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Пространственные искусства. Художественные материалы: выполняем пробы различных живописных и </w:t>
            </w:r>
            <w:proofErr w:type="gram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графических материалов</w:t>
            </w:r>
            <w:proofErr w:type="gramEnd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и инструментов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Пятно как средство выражения. Ритм пятен: рисуем природу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Цвет. Основы </w:t>
            </w:r>
            <w:proofErr w:type="spell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цветоведения</w:t>
            </w:r>
            <w:proofErr w:type="spellEnd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: рисуем волшебный мир цветной страны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Объемные изображения в скульптуре: создаем образ животного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Цвет в натюрморте: выполняем натюрморт в технике монотипии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цвета в портрете: создаем портрет в цвете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граттажа</w:t>
            </w:r>
            <w:proofErr w:type="spellEnd"/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или монотипии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C876BC" w:rsidRDefault="00C876BC" w:rsidP="00C876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7 КЛАСС</w:t>
      </w:r>
    </w:p>
    <w:tbl>
      <w:tblPr>
        <w:tblW w:w="15137" w:type="dxa"/>
        <w:tblCellSpacing w:w="15" w:type="dxa"/>
        <w:tblLook w:val="04A0" w:firstRow="1" w:lastRow="0" w:firstColumn="1" w:lastColumn="0" w:noHBand="0" w:noVBand="1"/>
      </w:tblPr>
      <w:tblGrid>
        <w:gridCol w:w="558"/>
        <w:gridCol w:w="5403"/>
        <w:gridCol w:w="672"/>
        <w:gridCol w:w="1842"/>
        <w:gridCol w:w="1898"/>
        <w:gridCol w:w="1279"/>
        <w:gridCol w:w="3485"/>
      </w:tblGrid>
      <w:tr w:rsidR="00C876BC" w:rsidTr="00C876BC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C876BC" w:rsidTr="00C876BC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6BC" w:rsidRDefault="00C876BC">
            <w:pPr>
              <w:spacing w:after="0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Архитектура и дизайн – конструктивные виды искусства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Основы построения композиции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Прямые линии и организация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Цвет – элемент композиционного творчества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Свободные формы: линии и тоновые пятна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Буква — изобразительный элемент композиции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Логотип как графический знак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Основы дизайна и макетирования плаката, открытки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Практическая работа «Проектирование книги /журнала»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 плоскостного изображения к объемному макету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Взаимосвязь объектов в архитектурном макете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Здание как сочетание различных объёмных форм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Важнейшие архитектурные элементы здания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Вещь как сочетание объемов и образа времени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и значение материала в конструкции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Роль цвета в формотворчестве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Обзор развития образно-стилевого языка архитектуры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Образ материальной культуры прошлого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Пути развития современной архитектуры и дизайна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Проектирование дизайна объектов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 пространственно-предметной среды интерьера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Организация архитектурно-ландшафтного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Дизайн-проект территории парка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Дизайн-проект территории парка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Функционально-архитектурная планировка своего жилища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Проект организации пространства и среды жилой комнаты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Дизайн-проект интерьере частного дома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Мода и культура. Стиль в одежде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Композиционно-конструктивные принципы дизайна одежды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Дизайн современной одежды: творческие эскизы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Грим и причёска в практике дизайна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Имидж-дизайн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/>
              <w:rPr>
                <w:sz w:val="20"/>
                <w:szCs w:val="20"/>
                <w:lang w:val="ru-RU" w:eastAsia="ru-RU"/>
              </w:rPr>
            </w:pPr>
          </w:p>
        </w:tc>
      </w:tr>
      <w:tr w:rsidR="00C876BC" w:rsidTr="00C876B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876BC" w:rsidRDefault="00C876BC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876BC" w:rsidRDefault="00C876BC" w:rsidP="00C876BC">
      <w:pPr>
        <w:shd w:val="clear" w:color="auto" w:fill="FFFFFF"/>
        <w:spacing w:after="0" w:line="240" w:lineRule="auto"/>
        <w:rPr>
          <w:lang w:val="ru-RU"/>
        </w:rPr>
      </w:pPr>
    </w:p>
    <w:p w:rsidR="006F4F03" w:rsidRPr="006B3162" w:rsidRDefault="006F4F03" w:rsidP="006B3162">
      <w:pPr>
        <w:contextualSpacing/>
      </w:pPr>
    </w:p>
    <w:sectPr w:rsidR="006F4F03" w:rsidRPr="006B3162" w:rsidSect="00C876BC">
      <w:pgSz w:w="16838" w:h="11906" w:orient="landscape"/>
      <w:pgMar w:top="510" w:right="510" w:bottom="45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E6D7F"/>
    <w:multiLevelType w:val="multilevel"/>
    <w:tmpl w:val="BDCE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A2713E"/>
    <w:multiLevelType w:val="multilevel"/>
    <w:tmpl w:val="6EFE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C421BC"/>
    <w:multiLevelType w:val="multilevel"/>
    <w:tmpl w:val="9E62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AE478D4"/>
    <w:multiLevelType w:val="multilevel"/>
    <w:tmpl w:val="4ABC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ACB0AB6"/>
    <w:multiLevelType w:val="multilevel"/>
    <w:tmpl w:val="4E28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A036EC"/>
    <w:multiLevelType w:val="multilevel"/>
    <w:tmpl w:val="86E0B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FDC5356"/>
    <w:multiLevelType w:val="multilevel"/>
    <w:tmpl w:val="ADBE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15"/>
    <w:rsid w:val="006B3162"/>
    <w:rsid w:val="006F4F03"/>
    <w:rsid w:val="006F7FFA"/>
    <w:rsid w:val="00AA4215"/>
    <w:rsid w:val="00C8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BB638-7538-4C17-A965-BAFD2E0C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3162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B3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6B3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6B3162"/>
    <w:rPr>
      <w:b/>
      <w:bCs/>
    </w:rPr>
  </w:style>
  <w:style w:type="character" w:styleId="a6">
    <w:name w:val="Emphasis"/>
    <w:basedOn w:val="a0"/>
    <w:uiPriority w:val="20"/>
    <w:qFormat/>
    <w:rsid w:val="006B3162"/>
    <w:rPr>
      <w:i/>
      <w:iCs/>
    </w:rPr>
  </w:style>
  <w:style w:type="character" w:customStyle="1" w:styleId="placeholder-mask">
    <w:name w:val="placeholder-mask"/>
    <w:basedOn w:val="a0"/>
    <w:rsid w:val="006B3162"/>
  </w:style>
  <w:style w:type="character" w:customStyle="1" w:styleId="placeholder">
    <w:name w:val="placeholder"/>
    <w:basedOn w:val="a0"/>
    <w:rsid w:val="006B3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85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1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9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7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87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4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53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8D14E-8DFA-4451-B947-902F2FEA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12781</Words>
  <Characters>72858</Characters>
  <Application>Microsoft Office Word</Application>
  <DocSecurity>0</DocSecurity>
  <Lines>607</Lines>
  <Paragraphs>170</Paragraphs>
  <ScaleCrop>false</ScaleCrop>
  <Company>SPecialiST RePack</Company>
  <LinksUpToDate>false</LinksUpToDate>
  <CharactersWithSpaces>85469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</cp:lastModifiedBy>
  <cp:revision>5</cp:revision>
  <dcterms:created xsi:type="dcterms:W3CDTF">2023-10-10T12:00:00Z</dcterms:created>
  <dcterms:modified xsi:type="dcterms:W3CDTF">2023-11-15T09:01:00Z</dcterms:modified>
</cp:coreProperties>
</file>